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E6" w:rsidRDefault="007734B1" w:rsidP="007734B1">
      <w:pPr>
        <w:jc w:val="center"/>
      </w:pPr>
      <w:bookmarkStart w:id="0" w:name="_GoBack"/>
      <w:bookmarkEnd w:id="0"/>
      <w:proofErr w:type="spellStart"/>
      <w:r>
        <w:t>UClub</w:t>
      </w:r>
      <w:proofErr w:type="spellEnd"/>
      <w:r>
        <w:t xml:space="preserve"> Invoice</w:t>
      </w:r>
    </w:p>
    <w:p w:rsidR="004A67E6" w:rsidRDefault="004A67E6" w:rsidP="00A24E39"/>
    <w:p w:rsidR="00A24E39" w:rsidRDefault="00A24E39" w:rsidP="00A24E39">
      <w:r>
        <w:t xml:space="preserve">I thought it would be helpful if I gave you a listing and examples of the treatment of expenses you may incur at the </w:t>
      </w:r>
      <w:proofErr w:type="spellStart"/>
      <w:r>
        <w:t>UClub</w:t>
      </w:r>
      <w:proofErr w:type="spellEnd"/>
      <w:r>
        <w:t>.  The categories of treatment are:</w:t>
      </w:r>
    </w:p>
    <w:p w:rsidR="00A24E39" w:rsidRDefault="00A24E39" w:rsidP="00A24E39"/>
    <w:p w:rsidR="00A24E39" w:rsidRDefault="00A24E39" w:rsidP="00A24E39">
      <w:pPr>
        <w:pStyle w:val="ListParagraph"/>
        <w:numPr>
          <w:ilvl w:val="0"/>
          <w:numId w:val="1"/>
        </w:numPr>
      </w:pPr>
      <w:r>
        <w:rPr>
          <w:b/>
          <w:bCs/>
        </w:rPr>
        <w:t>Non-business/Non-reimbursable</w:t>
      </w:r>
      <w:r>
        <w:t xml:space="preserve"> - triggers W-2 income</w:t>
      </w:r>
    </w:p>
    <w:p w:rsidR="00A24E39" w:rsidRDefault="00A24E39" w:rsidP="00A24E39">
      <w:pPr>
        <w:pStyle w:val="ListParagraph"/>
        <w:numPr>
          <w:ilvl w:val="1"/>
          <w:numId w:val="1"/>
        </w:numPr>
      </w:pPr>
      <w:r>
        <w:t> </w:t>
      </w:r>
      <w:proofErr w:type="gramStart"/>
      <w:r>
        <w:t>family</w:t>
      </w:r>
      <w:proofErr w:type="gramEnd"/>
      <w:r>
        <w:t xml:space="preserve"> outings, entertaining friends and family, etc.</w:t>
      </w:r>
    </w:p>
    <w:p w:rsidR="00A24E39" w:rsidRDefault="00A24E39" w:rsidP="00A24E39">
      <w:pPr>
        <w:pStyle w:val="ListParagraph"/>
        <w:numPr>
          <w:ilvl w:val="1"/>
          <w:numId w:val="1"/>
        </w:numPr>
      </w:pPr>
      <w:r>
        <w:t xml:space="preserve">paid by you directly to </w:t>
      </w:r>
      <w:proofErr w:type="spellStart"/>
      <w:r>
        <w:t>UClub</w:t>
      </w:r>
      <w:proofErr w:type="spellEnd"/>
    </w:p>
    <w:p w:rsidR="00A24E39" w:rsidRDefault="00A24E39" w:rsidP="00A24E39">
      <w:pPr>
        <w:pStyle w:val="ListParagraph"/>
        <w:numPr>
          <w:ilvl w:val="0"/>
          <w:numId w:val="1"/>
        </w:numPr>
      </w:pPr>
      <w:r>
        <w:rPr>
          <w:b/>
          <w:bCs/>
        </w:rPr>
        <w:t>Business/Reimbursable</w:t>
      </w:r>
      <w:r>
        <w:t xml:space="preserve"> – does </w:t>
      </w:r>
      <w:r>
        <w:rPr>
          <w:u w:val="single"/>
        </w:rPr>
        <w:t>not</w:t>
      </w:r>
      <w:r>
        <w:t xml:space="preserve"> trigger taxable income</w:t>
      </w:r>
    </w:p>
    <w:p w:rsidR="00A24E39" w:rsidRDefault="00A24E39" w:rsidP="00A24E39">
      <w:pPr>
        <w:pStyle w:val="ListParagraph"/>
        <w:numPr>
          <w:ilvl w:val="1"/>
          <w:numId w:val="1"/>
        </w:numPr>
      </w:pPr>
      <w:proofErr w:type="gramStart"/>
      <w:r>
        <w:t>any</w:t>
      </w:r>
      <w:proofErr w:type="gramEnd"/>
      <w:r>
        <w:t xml:space="preserve"> charges incurred for business meetings.  This includes meals, meeting room charges, parking, and similar expenses.</w:t>
      </w:r>
    </w:p>
    <w:p w:rsidR="00A24E39" w:rsidRDefault="00A24E39" w:rsidP="00A24E39">
      <w:pPr>
        <w:pStyle w:val="ListParagraph"/>
        <w:numPr>
          <w:ilvl w:val="1"/>
          <w:numId w:val="1"/>
        </w:numPr>
      </w:pPr>
      <w:proofErr w:type="gramStart"/>
      <w:r>
        <w:t>paid</w:t>
      </w:r>
      <w:proofErr w:type="gramEnd"/>
      <w:r>
        <w:t xml:space="preserve"> by you directly to </w:t>
      </w:r>
      <w:proofErr w:type="spellStart"/>
      <w:r>
        <w:t>UClub</w:t>
      </w:r>
      <w:proofErr w:type="spellEnd"/>
      <w:r>
        <w:t>.  These expenses will be reimbursed to you after a T&amp;E form has been submitted.</w:t>
      </w:r>
    </w:p>
    <w:p w:rsidR="00A24E39" w:rsidRDefault="00A24E39" w:rsidP="00A24E39">
      <w:pPr>
        <w:pStyle w:val="ListParagraph"/>
        <w:numPr>
          <w:ilvl w:val="0"/>
          <w:numId w:val="1"/>
        </w:numPr>
      </w:pPr>
      <w:proofErr w:type="spellStart"/>
      <w:r>
        <w:rPr>
          <w:b/>
          <w:bCs/>
        </w:rPr>
        <w:t>UClub</w:t>
      </w:r>
      <w:proofErr w:type="spellEnd"/>
      <w:r>
        <w:rPr>
          <w:b/>
          <w:bCs/>
        </w:rPr>
        <w:t xml:space="preserve"> dues</w:t>
      </w:r>
    </w:p>
    <w:p w:rsidR="00A24E39" w:rsidRDefault="00A24E39" w:rsidP="00A24E39">
      <w:pPr>
        <w:pStyle w:val="ListParagraph"/>
        <w:numPr>
          <w:ilvl w:val="1"/>
          <w:numId w:val="1"/>
        </w:numPr>
      </w:pPr>
      <w:r>
        <w:t xml:space="preserve">The Foundation will pay on your behalf.  If you incur any expenses mentioned in 1. </w:t>
      </w:r>
      <w:proofErr w:type="gramStart"/>
      <w:r>
        <w:t>above</w:t>
      </w:r>
      <w:proofErr w:type="gramEnd"/>
      <w:r>
        <w:t xml:space="preserve"> (Non-business/Non-reimbursable expenses), dues paid on your behalf for the entire year will be included on your W-2 as taxable income.  As a warning, the IRS has not shown they will take a reasonable approach to small infractions on this rule based on previous audits of private foundations.</w:t>
      </w:r>
    </w:p>
    <w:p w:rsidR="00A24E39" w:rsidRDefault="00A24E39" w:rsidP="00A24E39">
      <w:pPr>
        <w:pStyle w:val="ListParagraph"/>
        <w:numPr>
          <w:ilvl w:val="1"/>
          <w:numId w:val="1"/>
        </w:numPr>
      </w:pPr>
      <w:proofErr w:type="gramStart"/>
      <w:r>
        <w:t>paid</w:t>
      </w:r>
      <w:proofErr w:type="gramEnd"/>
      <w:r>
        <w:t xml:space="preserve"> directly to </w:t>
      </w:r>
      <w:proofErr w:type="spellStart"/>
      <w:r>
        <w:t>UClub</w:t>
      </w:r>
      <w:proofErr w:type="spellEnd"/>
      <w:r>
        <w:t xml:space="preserve"> by the Foundation on your behalf after statement has been forwarded to Finance for payment.  No T&amp;E form is required for dues payment.</w:t>
      </w:r>
    </w:p>
    <w:p w:rsidR="007734B1" w:rsidRPr="007734B1" w:rsidRDefault="007734B1" w:rsidP="007734B1">
      <w:pPr>
        <w:pStyle w:val="ListParagraph"/>
        <w:numPr>
          <w:ilvl w:val="0"/>
          <w:numId w:val="1"/>
        </w:numPr>
      </w:pPr>
      <w:r>
        <w:rPr>
          <w:b/>
        </w:rPr>
        <w:t>Events/Meetings hosted by Foundation</w:t>
      </w:r>
    </w:p>
    <w:p w:rsidR="007734B1" w:rsidRDefault="007734B1" w:rsidP="007734B1">
      <w:pPr>
        <w:pStyle w:val="ListParagraph"/>
        <w:numPr>
          <w:ilvl w:val="1"/>
          <w:numId w:val="1"/>
        </w:numPr>
      </w:pPr>
      <w:r>
        <w:t>The Foundation will pay on your behalf.</w:t>
      </w:r>
    </w:p>
    <w:p w:rsidR="007734B1" w:rsidRDefault="007734B1" w:rsidP="007734B1">
      <w:pPr>
        <w:pStyle w:val="ListParagraph"/>
        <w:numPr>
          <w:ilvl w:val="1"/>
          <w:numId w:val="1"/>
        </w:numPr>
      </w:pPr>
      <w:proofErr w:type="gramStart"/>
      <w:r>
        <w:t>paid</w:t>
      </w:r>
      <w:proofErr w:type="gramEnd"/>
      <w:r>
        <w:t xml:space="preserve"> </w:t>
      </w:r>
      <w:r>
        <w:t xml:space="preserve">directly to </w:t>
      </w:r>
      <w:proofErr w:type="spellStart"/>
      <w:r>
        <w:t>UClub</w:t>
      </w:r>
      <w:proofErr w:type="spellEnd"/>
      <w:r>
        <w:t xml:space="preserve"> after a T&amp;E form has been submitted</w:t>
      </w:r>
      <w:r>
        <w:t>.</w:t>
      </w:r>
      <w:r>
        <w:t xml:space="preserve">  Business purpose and listing of attendees is required.</w:t>
      </w:r>
    </w:p>
    <w:p w:rsidR="009B535A" w:rsidRDefault="009B535A"/>
    <w:sectPr w:rsidR="009B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22B4D"/>
    <w:multiLevelType w:val="hybridMultilevel"/>
    <w:tmpl w:val="E7428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39"/>
    <w:rsid w:val="004A67E6"/>
    <w:rsid w:val="004C7930"/>
    <w:rsid w:val="00620AF5"/>
    <w:rsid w:val="007734B1"/>
    <w:rsid w:val="009B535A"/>
    <w:rsid w:val="00A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C0A49-557A-498E-B72C-A25B5205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E3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Hess</dc:creator>
  <cp:keywords/>
  <dc:description/>
  <cp:lastModifiedBy>Mandy L. Hess</cp:lastModifiedBy>
  <cp:revision>2</cp:revision>
  <cp:lastPrinted>2016-06-07T16:07:00Z</cp:lastPrinted>
  <dcterms:created xsi:type="dcterms:W3CDTF">2016-06-07T16:07:00Z</dcterms:created>
  <dcterms:modified xsi:type="dcterms:W3CDTF">2016-06-07T18:32:00Z</dcterms:modified>
</cp:coreProperties>
</file>