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CA" w:rsidRDefault="00162BCA"/>
    <w:p w:rsidR="00AE4AF0" w:rsidRDefault="00AE4AF0"/>
    <w:p w:rsidR="00AE4AF0" w:rsidRDefault="00AE4AF0"/>
    <w:tbl>
      <w:tblPr>
        <w:tblW w:w="0" w:type="auto"/>
        <w:tblLook w:val="0000" w:firstRow="0" w:lastRow="0" w:firstColumn="0" w:lastColumn="0" w:noHBand="0" w:noVBand="0"/>
      </w:tblPr>
      <w:tblGrid>
        <w:gridCol w:w="1757"/>
        <w:gridCol w:w="7603"/>
      </w:tblGrid>
      <w:tr w:rsidR="003309D4" w:rsidTr="003309D4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3309D4" w:rsidRDefault="003309D4">
            <w:pPr>
              <w:pStyle w:val="Heading1"/>
              <w:rPr>
                <w:u w:val="none"/>
              </w:rPr>
            </w:pPr>
          </w:p>
          <w:p w:rsidR="003309D4" w:rsidRDefault="003309D4" w:rsidP="003309D4"/>
          <w:p w:rsidR="003309D4" w:rsidRPr="002B14EC" w:rsidRDefault="003309D4" w:rsidP="003309D4">
            <w:pPr>
              <w:pStyle w:val="Heading1"/>
              <w:jc w:val="center"/>
              <w:rPr>
                <w:bCs/>
                <w:u w:val="none"/>
              </w:rPr>
            </w:pPr>
            <w:r w:rsidRPr="002B14EC">
              <w:rPr>
                <w:bCs/>
                <w:u w:val="none"/>
              </w:rPr>
              <w:t>Director Orientation</w:t>
            </w:r>
          </w:p>
          <w:p w:rsidR="003309D4" w:rsidRDefault="0022437E" w:rsidP="003309D4">
            <w:pPr>
              <w:jc w:val="center"/>
            </w:pPr>
            <w:r>
              <w:t>Curt Culver</w:t>
            </w:r>
          </w:p>
          <w:p w:rsidR="003309D4" w:rsidRDefault="003309D4" w:rsidP="003309D4">
            <w:pPr>
              <w:jc w:val="center"/>
            </w:pPr>
          </w:p>
          <w:p w:rsidR="003309D4" w:rsidRPr="003309D4" w:rsidRDefault="0022437E" w:rsidP="003309D4">
            <w:pPr>
              <w:jc w:val="center"/>
              <w:rPr>
                <w:b/>
              </w:rPr>
            </w:pPr>
            <w:r>
              <w:rPr>
                <w:b/>
              </w:rPr>
              <w:t>December 17</w:t>
            </w:r>
            <w:r w:rsidR="003309D4">
              <w:rPr>
                <w:b/>
              </w:rPr>
              <w:t>, 2015</w:t>
            </w:r>
          </w:p>
        </w:tc>
      </w:tr>
      <w:tr w:rsidR="00162BCA" w:rsidTr="003309D4">
        <w:tc>
          <w:tcPr>
            <w:tcW w:w="1757" w:type="dxa"/>
            <w:tcBorders>
              <w:top w:val="single" w:sz="4" w:space="0" w:color="auto"/>
            </w:tcBorders>
          </w:tcPr>
          <w:p w:rsidR="00162BCA" w:rsidRDefault="00162BCA"/>
        </w:tc>
        <w:tc>
          <w:tcPr>
            <w:tcW w:w="7603" w:type="dxa"/>
            <w:tcBorders>
              <w:top w:val="single" w:sz="4" w:space="0" w:color="auto"/>
            </w:tcBorders>
          </w:tcPr>
          <w:p w:rsidR="00162BCA" w:rsidRDefault="00162BCA" w:rsidP="0046287D"/>
        </w:tc>
      </w:tr>
      <w:tr w:rsidR="00162BCA" w:rsidTr="0022437E">
        <w:trPr>
          <w:trHeight w:val="540"/>
        </w:trPr>
        <w:tc>
          <w:tcPr>
            <w:tcW w:w="9360" w:type="dxa"/>
            <w:gridSpan w:val="2"/>
          </w:tcPr>
          <w:p w:rsidR="00162BCA" w:rsidRPr="009E5880" w:rsidRDefault="00162BCA" w:rsidP="00F44381">
            <w:pPr>
              <w:pStyle w:val="Heading1"/>
              <w:jc w:val="center"/>
              <w:rPr>
                <w:u w:val="none"/>
              </w:rPr>
            </w:pPr>
            <w:r w:rsidRPr="009E5880">
              <w:rPr>
                <w:u w:val="none"/>
              </w:rPr>
              <w:t>Staff Presentations</w:t>
            </w:r>
          </w:p>
          <w:p w:rsidR="00162BCA" w:rsidRDefault="00162BCA" w:rsidP="00F44381">
            <w:pPr>
              <w:jc w:val="center"/>
            </w:pPr>
            <w:r w:rsidRPr="009E5880">
              <w:t>Rader Conference Room</w:t>
            </w:r>
          </w:p>
          <w:p w:rsidR="00F44381" w:rsidRPr="003309D4" w:rsidRDefault="00F44381" w:rsidP="003309D4">
            <w:pPr>
              <w:pStyle w:val="Heading1"/>
              <w:jc w:val="center"/>
              <w:rPr>
                <w:b/>
                <w:u w:val="none"/>
              </w:rPr>
            </w:pPr>
          </w:p>
        </w:tc>
      </w:tr>
      <w:tr w:rsidR="007157BC" w:rsidTr="0022437E">
        <w:tc>
          <w:tcPr>
            <w:tcW w:w="1757" w:type="dxa"/>
          </w:tcPr>
          <w:p w:rsidR="003309D4" w:rsidRDefault="003309D4" w:rsidP="007157BC"/>
          <w:p w:rsidR="007157BC" w:rsidRDefault="007157BC" w:rsidP="007157BC">
            <w:r>
              <w:t>9:00 a.m.</w:t>
            </w:r>
          </w:p>
        </w:tc>
        <w:tc>
          <w:tcPr>
            <w:tcW w:w="7603" w:type="dxa"/>
          </w:tcPr>
          <w:p w:rsidR="003309D4" w:rsidRDefault="003309D4">
            <w:pPr>
              <w:pStyle w:val="Heading1"/>
            </w:pPr>
          </w:p>
          <w:p w:rsidR="007157BC" w:rsidRDefault="007157BC">
            <w:pPr>
              <w:pStyle w:val="Heading1"/>
              <w:rPr>
                <w:u w:val="none"/>
              </w:rPr>
            </w:pPr>
            <w:r>
              <w:t>Administrative Staff</w:t>
            </w:r>
          </w:p>
          <w:p w:rsidR="007157BC" w:rsidRDefault="007157BC" w:rsidP="007157BC">
            <w:r>
              <w:t>Introduction and follow-up – Famer</w:t>
            </w:r>
          </w:p>
          <w:p w:rsidR="007157BC" w:rsidRPr="007157BC" w:rsidRDefault="007157BC" w:rsidP="007157BC"/>
        </w:tc>
      </w:tr>
      <w:tr w:rsidR="00162BCA" w:rsidTr="003309D4">
        <w:tc>
          <w:tcPr>
            <w:tcW w:w="1757" w:type="dxa"/>
          </w:tcPr>
          <w:p w:rsidR="00162BCA" w:rsidRDefault="00162BCA" w:rsidP="007157BC">
            <w:r>
              <w:t>9:</w:t>
            </w:r>
            <w:r w:rsidR="007157BC">
              <w:t>1</w:t>
            </w:r>
            <w:r>
              <w:t>0 a.m.</w:t>
            </w:r>
          </w:p>
        </w:tc>
        <w:tc>
          <w:tcPr>
            <w:tcW w:w="7603" w:type="dxa"/>
          </w:tcPr>
          <w:p w:rsidR="00162BCA" w:rsidRDefault="0022437E">
            <w:pPr>
              <w:pStyle w:val="Heading1"/>
            </w:pPr>
            <w:r>
              <w:t xml:space="preserve">Program </w:t>
            </w:r>
            <w:r w:rsidR="00162BCA">
              <w:t>Staff</w:t>
            </w:r>
          </w:p>
          <w:p w:rsidR="00162BCA" w:rsidRDefault="00162BCA">
            <w:r>
              <w:t>Overview – Grebe</w:t>
            </w:r>
          </w:p>
          <w:p w:rsidR="0022437E" w:rsidRDefault="0022437E" w:rsidP="0022437E">
            <w:r>
              <w:t>Review of Program Areas and Budget – Schmidt</w:t>
            </w:r>
          </w:p>
          <w:p w:rsidR="0022437E" w:rsidRDefault="0022437E" w:rsidP="0022437E">
            <w:r>
              <w:t>Ideas and Institutions – Sehler</w:t>
            </w:r>
          </w:p>
          <w:p w:rsidR="0022437E" w:rsidRDefault="0022437E" w:rsidP="0022437E">
            <w:r>
              <w:t>Implementation and Impact – Schmidt, Hartmann</w:t>
            </w:r>
          </w:p>
          <w:p w:rsidR="0022437E" w:rsidRDefault="0022437E" w:rsidP="0022437E">
            <w:r>
              <w:t>Legacy – Manning, Riordan</w:t>
            </w:r>
          </w:p>
          <w:p w:rsidR="0022437E" w:rsidRDefault="0022437E" w:rsidP="0022437E">
            <w:r>
              <w:t>IRA – Schmidt, Hartmann</w:t>
            </w:r>
          </w:p>
          <w:p w:rsidR="0022437E" w:rsidRDefault="0022437E" w:rsidP="0022437E">
            <w:proofErr w:type="spellStart"/>
            <w:r>
              <w:t>Barder</w:t>
            </w:r>
            <w:proofErr w:type="spellEnd"/>
            <w:r>
              <w:t xml:space="preserve"> Fund – Grebe</w:t>
            </w:r>
          </w:p>
          <w:p w:rsidR="00162BCA" w:rsidRDefault="00162BCA" w:rsidP="0022437E"/>
        </w:tc>
      </w:tr>
      <w:tr w:rsidR="00162BCA" w:rsidTr="003309D4">
        <w:tc>
          <w:tcPr>
            <w:tcW w:w="1757" w:type="dxa"/>
          </w:tcPr>
          <w:p w:rsidR="00162BCA" w:rsidRDefault="0022437E" w:rsidP="0022437E">
            <w:r>
              <w:t>10</w:t>
            </w:r>
            <w:r w:rsidR="00162BCA">
              <w:t>:</w:t>
            </w:r>
            <w:r>
              <w:t>1</w:t>
            </w:r>
            <w:r w:rsidR="007157BC">
              <w:t>0</w:t>
            </w:r>
            <w:r w:rsidR="00162BCA">
              <w:t xml:space="preserve"> a.m.</w:t>
            </w:r>
          </w:p>
        </w:tc>
        <w:tc>
          <w:tcPr>
            <w:tcW w:w="7603" w:type="dxa"/>
          </w:tcPr>
          <w:p w:rsidR="00162BCA" w:rsidRDefault="00011CCE">
            <w:pPr>
              <w:pStyle w:val="Heading1"/>
              <w:rPr>
                <w:u w:val="none"/>
              </w:rPr>
            </w:pPr>
            <w:r>
              <w:t xml:space="preserve">Finance </w:t>
            </w:r>
            <w:bookmarkStart w:id="0" w:name="_GoBack"/>
            <w:bookmarkEnd w:id="0"/>
            <w:r w:rsidR="00162BCA">
              <w:t>Staff</w:t>
            </w:r>
          </w:p>
          <w:p w:rsidR="00162BCA" w:rsidRDefault="00162BCA">
            <w:r>
              <w:t>Overview – Grebe</w:t>
            </w:r>
          </w:p>
          <w:p w:rsidR="0022437E" w:rsidRDefault="0022437E" w:rsidP="0022437E">
            <w:r>
              <w:t>Spending Policy – Friauf</w:t>
            </w:r>
          </w:p>
          <w:p w:rsidR="0022437E" w:rsidRDefault="0022437E" w:rsidP="0022437E">
            <w:r>
              <w:t>Investments – Lempke</w:t>
            </w:r>
          </w:p>
          <w:p w:rsidR="0022437E" w:rsidRDefault="0022437E">
            <w:r>
              <w:t>Operating Budget – Friauf, Hess</w:t>
            </w:r>
          </w:p>
          <w:p w:rsidR="00162BCA" w:rsidRDefault="00162BCA" w:rsidP="0022437E"/>
        </w:tc>
      </w:tr>
      <w:tr w:rsidR="003F6DCB" w:rsidTr="003309D4">
        <w:tc>
          <w:tcPr>
            <w:tcW w:w="1757" w:type="dxa"/>
          </w:tcPr>
          <w:p w:rsidR="003F6DCB" w:rsidRDefault="003F6DCB" w:rsidP="0022437E">
            <w:r>
              <w:t>10:5</w:t>
            </w:r>
            <w:r w:rsidR="0022437E">
              <w:t>0</w:t>
            </w:r>
            <w:r>
              <w:t xml:space="preserve"> a.m.</w:t>
            </w:r>
          </w:p>
        </w:tc>
        <w:tc>
          <w:tcPr>
            <w:tcW w:w="7603" w:type="dxa"/>
          </w:tcPr>
          <w:p w:rsidR="003F6DCB" w:rsidRPr="003F6DCB" w:rsidRDefault="003F6DCB">
            <w:pPr>
              <w:rPr>
                <w:u w:val="single"/>
              </w:rPr>
            </w:pPr>
            <w:r w:rsidRPr="003F6DCB">
              <w:rPr>
                <w:u w:val="single"/>
              </w:rPr>
              <w:t>Development</w:t>
            </w:r>
          </w:p>
          <w:p w:rsidR="003F6DCB" w:rsidRDefault="003F6DCB">
            <w:r>
              <w:t>Overview – Grebe</w:t>
            </w:r>
          </w:p>
          <w:p w:rsidR="003F6DCB" w:rsidRDefault="003F6DCB">
            <w:r>
              <w:t xml:space="preserve">External Relations – </w:t>
            </w:r>
            <w:r w:rsidR="0046287D">
              <w:t>Dean</w:t>
            </w:r>
          </w:p>
          <w:p w:rsidR="003F6DCB" w:rsidRDefault="003F6DCB"/>
        </w:tc>
      </w:tr>
      <w:tr w:rsidR="00162BCA" w:rsidTr="003309D4">
        <w:tc>
          <w:tcPr>
            <w:tcW w:w="1757" w:type="dxa"/>
          </w:tcPr>
          <w:p w:rsidR="00162BCA" w:rsidRDefault="00162BCA" w:rsidP="0022437E">
            <w:r>
              <w:t>11:</w:t>
            </w:r>
            <w:r w:rsidR="0022437E">
              <w:t>15</w:t>
            </w:r>
            <w:r>
              <w:t xml:space="preserve"> a.m.</w:t>
            </w:r>
          </w:p>
        </w:tc>
        <w:tc>
          <w:tcPr>
            <w:tcW w:w="7603" w:type="dxa"/>
          </w:tcPr>
          <w:p w:rsidR="00162BCA" w:rsidRDefault="00162BCA">
            <w:r>
              <w:t>Discussion</w:t>
            </w:r>
          </w:p>
          <w:p w:rsidR="00162BCA" w:rsidRDefault="00162BCA"/>
        </w:tc>
      </w:tr>
      <w:tr w:rsidR="00162BCA" w:rsidTr="003309D4">
        <w:tc>
          <w:tcPr>
            <w:tcW w:w="1757" w:type="dxa"/>
          </w:tcPr>
          <w:p w:rsidR="00162BCA" w:rsidRDefault="00162BCA" w:rsidP="003E7820">
            <w:r>
              <w:t xml:space="preserve">11:30 </w:t>
            </w:r>
            <w:r w:rsidR="003E7820">
              <w:t>a</w:t>
            </w:r>
            <w:r>
              <w:t>.m.</w:t>
            </w:r>
          </w:p>
        </w:tc>
        <w:tc>
          <w:tcPr>
            <w:tcW w:w="7603" w:type="dxa"/>
          </w:tcPr>
          <w:p w:rsidR="00162BCA" w:rsidRDefault="00162BCA">
            <w:r>
              <w:t>Conclude</w:t>
            </w:r>
          </w:p>
        </w:tc>
      </w:tr>
    </w:tbl>
    <w:p w:rsidR="00162BCA" w:rsidRDefault="00162BCA"/>
    <w:sectPr w:rsidR="00162BCA" w:rsidSect="00AE4AF0">
      <w:footerReference w:type="default" r:id="rId6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CA" w:rsidRDefault="00162BCA">
      <w:r>
        <w:separator/>
      </w:r>
    </w:p>
  </w:endnote>
  <w:endnote w:type="continuationSeparator" w:id="0">
    <w:p w:rsidR="00162BCA" w:rsidRDefault="001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CA" w:rsidRPr="00B864F2" w:rsidRDefault="002B14EC" w:rsidP="00975269">
    <w:pPr>
      <w:pStyle w:val="Footer"/>
      <w:rPr>
        <w:sz w:val="16"/>
        <w:szCs w:val="16"/>
      </w:rPr>
    </w:pPr>
    <w:r w:rsidRPr="00B864F2">
      <w:rPr>
        <w:sz w:val="16"/>
        <w:szCs w:val="16"/>
      </w:rPr>
      <w:fldChar w:fldCharType="begin"/>
    </w:r>
    <w:r w:rsidRPr="00B864F2">
      <w:rPr>
        <w:sz w:val="16"/>
        <w:szCs w:val="16"/>
      </w:rPr>
      <w:instrText xml:space="preserve"> FILENAME  \* FirstCap \p  \* MERGEFORMAT </w:instrText>
    </w:r>
    <w:r w:rsidRPr="00B864F2">
      <w:rPr>
        <w:sz w:val="16"/>
        <w:szCs w:val="16"/>
      </w:rPr>
      <w:fldChar w:fldCharType="separate"/>
    </w:r>
    <w:r w:rsidR="00011CCE">
      <w:rPr>
        <w:noProof/>
        <w:sz w:val="16"/>
        <w:szCs w:val="16"/>
      </w:rPr>
      <w:t>H:\Directors\Orientation\Director Orientation 2015 Dec 17.docx</w:t>
    </w:r>
    <w:r w:rsidRPr="00B864F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CA" w:rsidRDefault="00162BCA">
      <w:r>
        <w:separator/>
      </w:r>
    </w:p>
  </w:footnote>
  <w:footnote w:type="continuationSeparator" w:id="0">
    <w:p w:rsidR="00162BCA" w:rsidRDefault="0016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1F"/>
    <w:rsid w:val="00011CCE"/>
    <w:rsid w:val="00097FDB"/>
    <w:rsid w:val="00126275"/>
    <w:rsid w:val="00162BCA"/>
    <w:rsid w:val="001875E3"/>
    <w:rsid w:val="0022437E"/>
    <w:rsid w:val="002B14EC"/>
    <w:rsid w:val="003063AB"/>
    <w:rsid w:val="003309D4"/>
    <w:rsid w:val="003E7820"/>
    <w:rsid w:val="003F6DCB"/>
    <w:rsid w:val="00427000"/>
    <w:rsid w:val="0046287D"/>
    <w:rsid w:val="005F16D2"/>
    <w:rsid w:val="007157BC"/>
    <w:rsid w:val="0086581F"/>
    <w:rsid w:val="00975269"/>
    <w:rsid w:val="009E5880"/>
    <w:rsid w:val="00AE4AF0"/>
    <w:rsid w:val="00B864F2"/>
    <w:rsid w:val="00F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195CFF7-86D3-4B52-95DF-5B9AD2E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0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Orientation</vt:lpstr>
    </vt:vector>
  </TitlesOfParts>
  <Company>Bradley Foundation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Orientation</dc:title>
  <dc:creator>Terri L. Famer</dc:creator>
  <cp:lastModifiedBy>Terri L. Famer</cp:lastModifiedBy>
  <cp:revision>3</cp:revision>
  <cp:lastPrinted>2015-10-05T16:40:00Z</cp:lastPrinted>
  <dcterms:created xsi:type="dcterms:W3CDTF">2015-11-24T17:15:00Z</dcterms:created>
  <dcterms:modified xsi:type="dcterms:W3CDTF">2015-12-07T15:42:00Z</dcterms:modified>
</cp:coreProperties>
</file>